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4E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z w:val="32"/>
          <w:szCs w:val="32"/>
          <w:lang w:val="en-US" w:eastAsia="zh-CN"/>
        </w:rPr>
        <w:t>附件1</w:t>
      </w:r>
    </w:p>
    <w:p w14:paraId="39B23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2"/>
          <w:lang w:val="en-US" w:eastAsia="zh-CN"/>
        </w:rPr>
        <w:t>岗位说明书</w:t>
      </w:r>
    </w:p>
    <w:p w14:paraId="0A1DFA6F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382D571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一、党建岗</w:t>
      </w:r>
    </w:p>
    <w:p w14:paraId="4BD01AE9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（一）岗位职责。</w:t>
      </w:r>
    </w:p>
    <w:p w14:paraId="78752507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1.文稿撰写。独立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负责公司党建相关综合性文稿撰写工作，涵盖年度工作计划、工作总结、专项汇报、调研材料、领导讲话、党建特色亮点材料等，精准贴合上级政策导向，保障各类文稿质量精良、按时保质完成；</w:t>
      </w:r>
    </w:p>
    <w:p w14:paraId="1718B5C9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统筹推动。严格对标上级党委工作会议及文件精神，结合公司发展实际，统筹制定年度党建相关工作要点及专项实施方案，常态化推进党建基础工作提质增效，挖掘工作亮点，创新打造贴合企业实际的党建特色品牌；</w:t>
      </w:r>
    </w:p>
    <w:p w14:paraId="21009022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3.组织生活。统筹落实党组织换届选举、“三会一课”、主题党日、组织生活会、民主评议党员、谈心谈话等各项党内组织生活，规范工作流程、完善台账资料，推动党内政治生活常态化、标准化、规范化开展；</w:t>
      </w:r>
    </w:p>
    <w:p w14:paraId="018475B5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4.制度建设。负责梳理、修订和完善公司党建相关管理制度与工作流程，搭建并健全党群工作长效管理机制，夯实党群工作标准化、规范化管理根基；</w:t>
      </w:r>
    </w:p>
    <w:p w14:paraId="46C5C7CE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5.其他专项工作。完成上级党委部署及公司领导交办的各类党群专项工作、临时性重点任务。</w:t>
      </w:r>
    </w:p>
    <w:p w14:paraId="170E7B71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（二）任职资格。</w:t>
      </w:r>
    </w:p>
    <w:p w14:paraId="6C7447CD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1.本科及以上学历，专业不限，马克思主义、汉语言文学、公共事业、行政管理等专业优先；</w:t>
      </w:r>
    </w:p>
    <w:p w14:paraId="2BCFBF6B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2.3年及以上党务或党群相关工作经验，熟悉基层党建全流程实务、精通党内各项规章制度，具备独立完成党建相关工作的能力；</w:t>
      </w:r>
    </w:p>
    <w:p w14:paraId="6B6B98BA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3.具备极强的政策解读研判能力和公文写作功底，熟练掌握各类公文体例，能够精准对接上级考核及工作要求，独立高质量完成各类总结汇报、专项材料、党建亮点、调研文稿撰写；</w:t>
      </w:r>
    </w:p>
    <w:p w14:paraId="41BD58CA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4.具备良好的活动策划、统筹协调、沟通执行能力，善于提炼党建工作亮点，能够结合企业实际创新开展党建活动。</w:t>
      </w:r>
    </w:p>
    <w:p w14:paraId="68CEE6C6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5.工作严谨务实、主动负责、执行力强，能够适应党建工作阶段性高强度任务，具备良好的团队协作意识和奉献精神；</w:t>
      </w:r>
    </w:p>
    <w:p w14:paraId="0DA559A0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6.35周岁及以下，特别优秀者可适当放宽年龄限制；</w:t>
      </w:r>
    </w:p>
    <w:p w14:paraId="12F533B0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7.中共党员，政治立场坚定、政治敏锐性强，严守政治纪律和工作纪律。</w:t>
      </w:r>
    </w:p>
    <w:p w14:paraId="4B6D0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 w:cs="黑体"/>
          <w:sz w:val="32"/>
          <w:szCs w:val="32"/>
          <w:lang w:val="en-US" w:eastAsia="zh-CN"/>
        </w:rPr>
        <w:t>二、纪检岗</w:t>
      </w:r>
    </w:p>
    <w:p w14:paraId="191CA9D3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（一）岗位职责。</w:t>
      </w:r>
    </w:p>
    <w:p w14:paraId="156D4665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1.组织开展日常监督，紧盯三重一大、招投标、采购工程、资金管理等重点领域，落实中央八项规定监督，开展节日作风暗访，排查廉洁风险；</w:t>
      </w:r>
    </w:p>
    <w:p w14:paraId="5B7E8D6F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2.负责信访举报、问题线索谈话函询、初步核实、取证笔录等工作，组织开展案件审理审查工作，规范管理线索、案件台账，严守保密纪律；</w:t>
      </w:r>
    </w:p>
    <w:p w14:paraId="79CE83D1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3.跟进巡视巡察、审计问题整改，建立整改台账并开展复核；协助落实处分执行、回访教育等执纪后半篇工作；</w:t>
      </w:r>
    </w:p>
    <w:p w14:paraId="0C1FE55F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4.组织廉政警示教育、任前廉洁谈话，维护干部廉政档案，做好廉洁宣传工作；</w:t>
      </w:r>
    </w:p>
    <w:p w14:paraId="20CE13CB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5.撰写纪检工作总结、简报、各类上报报表，管理纪检档案；配合上级党委、纪委开展专项核查，完成领导交办其他纪检工作。 </w:t>
      </w:r>
    </w:p>
    <w:p w14:paraId="0230C22D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（二）任职资格。</w:t>
      </w:r>
    </w:p>
    <w:p w14:paraId="2EF2657D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1.本科及以上学历，法律类、财会类、审计类、金融类、文史类、经管类、理工类等相关专业教育背景；</w:t>
      </w:r>
    </w:p>
    <w:p w14:paraId="1F622E73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2.具有3年以上国有企业、大型企业或纪委监委工作经验，其中具备2年以上市属国企、会计师事务所等企业或纪委监委任纪检监察、法务、审计、党务等相关工作经验者优先；</w:t>
      </w:r>
    </w:p>
    <w:p w14:paraId="09C4E92B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3.具有较强的团队管理能力、公文写作、组织协调和执行能力，具备较好的团队合作意识和吃苦耐劳精神；</w:t>
      </w:r>
    </w:p>
    <w:p w14:paraId="11DE1D8E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4.年龄35周岁及以下，特别优秀者可适当放宽年龄限制；</w:t>
      </w:r>
    </w:p>
    <w:p w14:paraId="7A2CEED4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5.中共党员，政治立场坚定，政治敏锐性强，严守政治纪律和工作纪律。</w:t>
      </w:r>
    </w:p>
    <w:p w14:paraId="76DB7E19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三、培训岗</w:t>
      </w:r>
    </w:p>
    <w:p w14:paraId="5D72EB33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（一）岗位职责。</w:t>
      </w:r>
    </w:p>
    <w:p w14:paraId="0F2929E5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1.结合公司战略与人才发展需求，搭建并完善覆盖管理人员、骨干员工、专业技术人员、新员工的分层分类培训体系；制定培训管理办法等制度文件，编制年度培训规划与预算并推动落地；</w:t>
      </w:r>
    </w:p>
    <w:p w14:paraId="717F6713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统筹开展各类培训项目的需求调研、方案设计、组织实施、复盘优化全流程管理，涵盖管理人员能力提升、专业技能赋能、新员工入职培训、干部教育培训等核心项目；协调内外部资源，保障培训项目交付质量与效果；</w:t>
      </w:r>
    </w:p>
    <w:p w14:paraId="749996E0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3.负责内部讲师队伍的选拔、培养与管理，搭建内部讲师梯队；统筹内部课程开发与迭代，建设并维护公司课程资源库；筛选、评估与管理外部培训机构、讲师等资源，保障培训供给质量；</w:t>
      </w:r>
    </w:p>
    <w:p w14:paraId="0D33FCF3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4.建立并落地多维度培训效果评估机制，跟踪培训成果转化；定期开展培训数据统计与分析，为人才发展决策提供数据支撑；</w:t>
      </w:r>
    </w:p>
    <w:p w14:paraId="60814C25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5.配合干部培养、人才梯队建设、任职资格管理、职业发展通道建设等工作，落地配套培养发展举措；</w:t>
      </w:r>
    </w:p>
    <w:p w14:paraId="47E083BE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6.负责培训预算的管控与执行，规范培训档案管理，对接各业务部门人才培养需求，提供专业培训解决方案，开展日常事务性工作。</w:t>
      </w:r>
    </w:p>
    <w:p w14:paraId="7234C41A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（二）任职资格。</w:t>
      </w:r>
    </w:p>
    <w:p w14:paraId="1DE6D372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1.本科及以上学历，文史类、经管类、理工类等学科门类相关专业；</w:t>
      </w:r>
    </w:p>
    <w:p w14:paraId="31590DA2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2.5年及以上大中型企业培训管理、人才发展相关工作经验，有国央企、科技、医疗行业培训体系搭建经验者优先；</w:t>
      </w:r>
    </w:p>
    <w:p w14:paraId="488E41F7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3.具备独立的培训项目策划与落地能力，能独立完成需求调研、方案撰写、组织实施与效果复盘，可统筹多项目并行推进；</w:t>
      </w:r>
    </w:p>
    <w:p w14:paraId="7DE71360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4.具备较强的组织协调能力、跨部门沟通能力与资源整合能力，能有效对接业务部门与内外部供应商；</w:t>
      </w:r>
    </w:p>
    <w:p w14:paraId="59287B1F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5.具备良好的学习能力与创新意识，能结合业务需求优化培训模式与方法；</w:t>
      </w:r>
    </w:p>
    <w:p w14:paraId="13A371A4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6.工作严谨细致，责任心强，具备较强的抗压能力与结果导向意识；</w:t>
      </w:r>
    </w:p>
    <w:p w14:paraId="37F313E2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7.中共党员优先，40周岁及以下，特别优秀者可适当放宽年龄限制。       </w:t>
      </w:r>
    </w:p>
    <w:p w14:paraId="3C6AC290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654B69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70A019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C9EAA7F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346340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5BADCD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0E6030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F9677B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AF4F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ED6D11"/>
    <w:rsid w:val="9BE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2026-07-30T14:59:00Z</dcterms:created>
  <dc:creator>GF</dc:creator>
  <cp:lastModifiedBy>GF</cp:lastModifiedBy>
  <dcterms:modified xsi:type="dcterms:W3CDTF">2026-07-30T15:00:09Z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DF55058D95EEE5D439F66A6A369E5B91_41</vt:lpwstr>
  </property>
</Properties>
</file>