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9E635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附件</w:t>
      </w:r>
    </w:p>
    <w:p w14:paraId="4C79DB3F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超硬材料产业技术研究院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年公开招聘科研人员计划表</w:t>
      </w:r>
    </w:p>
    <w:tbl>
      <w:tblPr>
        <w:tblStyle w:val="4"/>
        <w:tblpPr w:leftFromText="180" w:rightFromText="180" w:vertAnchor="text" w:horzAnchor="page" w:tblpX="602"/>
        <w:tblOverlap w:val="never"/>
        <w:tblW w:w="10769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1956"/>
        <w:gridCol w:w="450"/>
        <w:gridCol w:w="1213"/>
        <w:gridCol w:w="2850"/>
        <w:gridCol w:w="2891"/>
        <w:gridCol w:w="818"/>
      </w:tblGrid>
      <w:tr w14:paraId="155E2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</w:trPr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A4C83C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</w:pP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序号</w:t>
            </w:r>
          </w:p>
        </w:tc>
        <w:tc>
          <w:tcPr>
            <w:tcW w:w="19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AEEADA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招聘岗位</w:t>
            </w:r>
          </w:p>
        </w:tc>
        <w:tc>
          <w:tcPr>
            <w:tcW w:w="4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97390F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人数</w:t>
            </w:r>
          </w:p>
        </w:tc>
        <w:tc>
          <w:tcPr>
            <w:tcW w:w="12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4D7F01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学历层次</w:t>
            </w:r>
          </w:p>
        </w:tc>
        <w:tc>
          <w:tcPr>
            <w:tcW w:w="28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BBEF44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专业</w:t>
            </w:r>
          </w:p>
        </w:tc>
        <w:tc>
          <w:tcPr>
            <w:tcW w:w="28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CB390C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其他要求</w:t>
            </w:r>
          </w:p>
        </w:tc>
        <w:tc>
          <w:tcPr>
            <w:tcW w:w="8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155945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投递邮箱</w:t>
            </w:r>
          </w:p>
        </w:tc>
      </w:tr>
      <w:tr w14:paraId="519B7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tblCellSpacing w:w="0" w:type="dxa"/>
        </w:trPr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152E11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both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19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16F700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FFFFFF"/>
              </w:rPr>
              <w:t>专业技术岗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中级-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超硬功能材料的合成和应用研究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eastAsia="zh-CN"/>
              </w:rPr>
              <w:t>（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助理研究员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7B84C7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2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BA910D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博士研究生</w:t>
            </w:r>
          </w:p>
        </w:tc>
        <w:tc>
          <w:tcPr>
            <w:tcW w:w="28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53B78B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default" w:ascii="仿宋" w:hAnsi="仿宋" w:eastAsia="楷体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物理学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0702）、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机械工程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0802）、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材料科学与工程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0805）</w:t>
            </w:r>
          </w:p>
        </w:tc>
        <w:tc>
          <w:tcPr>
            <w:tcW w:w="28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5FBE32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具有超硬材料制备及应用，纳米孪晶、聚晶金刚石，单晶金刚石及金刚石半导体制备和研发，HPHT和MPCVD设备及工艺研发等相关经验者优先</w:t>
            </w:r>
          </w:p>
        </w:tc>
        <w:tc>
          <w:tcPr>
            <w:tcW w:w="818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CFB1FC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cyzp@hnas.ac.cn</w:t>
            </w:r>
          </w:p>
        </w:tc>
      </w:tr>
      <w:tr w14:paraId="0648C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  <w:tblCellSpacing w:w="0" w:type="dxa"/>
        </w:trPr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71252D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both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2</w:t>
            </w:r>
          </w:p>
        </w:tc>
        <w:tc>
          <w:tcPr>
            <w:tcW w:w="19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9BAA36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FFFFFF"/>
              </w:rPr>
              <w:t>专业技术岗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中级-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大尺寸金刚石晶圆生长和掺杂技术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研究（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助理研究员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32EE32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2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19C52D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博士研究生</w:t>
            </w:r>
          </w:p>
        </w:tc>
        <w:tc>
          <w:tcPr>
            <w:tcW w:w="28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230828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物理学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0702）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、机械工程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0802）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、材料科学与工程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0805）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、电子科学与技术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0809）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、计算机科学与技术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0812）</w:t>
            </w:r>
          </w:p>
        </w:tc>
        <w:tc>
          <w:tcPr>
            <w:tcW w:w="28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7AACB5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具有HPHT和MPCVD设备及工艺研发、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宽禁带半导体材料制备研发，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贵金属靶材制备及电镀工艺、金属梯度材料研发、大尺寸单晶金刚石、金刚石掺杂、金刚石半导体等相关经验者优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先</w:t>
            </w:r>
          </w:p>
        </w:tc>
        <w:tc>
          <w:tcPr>
            <w:tcW w:w="818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E50B8A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08E90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  <w:tblCellSpacing w:w="0" w:type="dxa"/>
        </w:trPr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D07147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both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9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4AFAFB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FFFFFF"/>
              </w:rPr>
              <w:t>专业技术岗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中级-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功能金刚石材料的合成和器件集成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研究（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助理研究员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45B6D6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2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6DDDB7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博士研究生</w:t>
            </w:r>
          </w:p>
        </w:tc>
        <w:tc>
          <w:tcPr>
            <w:tcW w:w="28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C2592F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物理学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0702）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、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力学（0801）、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机械工程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0802）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、光学工程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0803）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、材料科学与工程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0805）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、电子科学与技术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0809）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电子信息（0854）</w:t>
            </w:r>
          </w:p>
        </w:tc>
        <w:tc>
          <w:tcPr>
            <w:tcW w:w="28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296FF4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具有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光路设计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金刚石光学窗口研发，金刚石功能性应用研发，金刚石色心，激光精密加工，精密光学检测与信号分析相关研究经验者优先</w:t>
            </w:r>
          </w:p>
        </w:tc>
        <w:tc>
          <w:tcPr>
            <w:tcW w:w="818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1FB1B4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35DA9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CellSpacing w:w="0" w:type="dxa"/>
        </w:trPr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0B1113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both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9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DA54B6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FFFFFF"/>
              </w:rPr>
              <w:t>专业技术岗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中级-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培育钻石的高效生长和加工技术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研究（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助理研究员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1DD3F0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2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8C2B9D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博士研究生</w:t>
            </w:r>
          </w:p>
        </w:tc>
        <w:tc>
          <w:tcPr>
            <w:tcW w:w="28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6EEB52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default" w:ascii="仿宋" w:hAnsi="仿宋" w:eastAsia="楷体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物理学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0702）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、机械工程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0802）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、光学工程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0803）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、材料科学与工程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0805）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、电子科学与技术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0809）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、控制科学与工程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0811）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、计算机科学与技术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0812）</w:t>
            </w:r>
          </w:p>
        </w:tc>
        <w:tc>
          <w:tcPr>
            <w:tcW w:w="28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B25519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具有HPHT和CVD法超硬材料合成及设备研发，微波的传输与控制,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真空系统设计，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超硬材料激光加工，理论计算模拟，真空系统设计，机器视觉，图像处理，体系结构与嵌入式系统，光信息处理，软件编程等相关经验者优先</w:t>
            </w:r>
          </w:p>
        </w:tc>
        <w:tc>
          <w:tcPr>
            <w:tcW w:w="818" w:type="dxa"/>
            <w:vMerge w:val="continue"/>
            <w:tcBorders>
              <w:left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4F84BB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6AE7A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  <w:tblCellSpacing w:w="0" w:type="dxa"/>
        </w:trPr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4B9252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both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19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229259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FFFFFF"/>
              </w:rPr>
              <w:t>专业技术岗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副高级-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超硬材料基础物性测量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研究（副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研究员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051DE7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2</w:t>
            </w:r>
          </w:p>
        </w:tc>
        <w:tc>
          <w:tcPr>
            <w:tcW w:w="12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EC1137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博士研究生，具有副教授、高级工程师及以上职称</w:t>
            </w:r>
          </w:p>
        </w:tc>
        <w:tc>
          <w:tcPr>
            <w:tcW w:w="2850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7605DB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default" w:ascii="仿宋" w:hAnsi="仿宋" w:eastAsia="楷体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物理学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0702）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力学（0801）、光学工程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0803）、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仪器科学与技术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0804）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材料科学与工程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0805）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、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冶金工程（0806）、动力工程及工程热物理（0807）、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控制科学与工程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0811）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化学工程及技术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0817）、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电子信息（0854）、机械（0855）、材料与化工（0856）</w:t>
            </w:r>
          </w:p>
        </w:tc>
        <w:tc>
          <w:tcPr>
            <w:tcW w:w="2891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B410B1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具有超硬材料、超宽禁带半导体材料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  <w:lang w:val="en-US" w:eastAsia="zh-CN"/>
              </w:rPr>
              <w:t>及器件</w:t>
            </w:r>
            <w:r>
              <w:rPr>
                <w:rFonts w:hint="eastAsia" w:ascii="楷体" w:hAnsi="楷体" w:eastAsia="楷体" w:cs="楷体"/>
                <w:sz w:val="18"/>
                <w:szCs w:val="18"/>
                <w:highlight w:val="none"/>
              </w:rPr>
              <w:t>的结构研究、物性分析与表征，测试原理、元器件及仪器设备开发经验及物性分析表征资格证者优先</w:t>
            </w:r>
          </w:p>
        </w:tc>
        <w:tc>
          <w:tcPr>
            <w:tcW w:w="818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F0283F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 w14:paraId="30D0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  <w:tblCellSpacing w:w="0" w:type="dxa"/>
        </w:trPr>
        <w:tc>
          <w:tcPr>
            <w:tcW w:w="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DBED3B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both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19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28A1DE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color="auto" w:fill="FFFFFF"/>
              </w:rPr>
              <w:t>专业技术岗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中级-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超硬材料基础物性测量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研究（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助理研究员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C6569F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2</w:t>
            </w:r>
          </w:p>
        </w:tc>
        <w:tc>
          <w:tcPr>
            <w:tcW w:w="12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A8ED56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博士研究生</w:t>
            </w:r>
          </w:p>
        </w:tc>
        <w:tc>
          <w:tcPr>
            <w:tcW w:w="2850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B321FA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2891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E5FF80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818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72744C">
            <w:pPr>
              <w:pStyle w:val="3"/>
              <w:keepNext w:val="0"/>
              <w:keepLines w:val="0"/>
              <w:widowControl/>
              <w:suppressLineNumbers w:val="0"/>
              <w:spacing w:line="285" w:lineRule="atLeast"/>
              <w:jc w:val="center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</w:p>
        </w:tc>
      </w:tr>
    </w:tbl>
    <w:p w14:paraId="3B81CC8B">
      <w:pPr>
        <w:pStyle w:val="3"/>
        <w:keepNext w:val="0"/>
        <w:keepLines w:val="0"/>
        <w:widowControl/>
        <w:suppressLineNumbers w:val="0"/>
        <w:shd w:val="clear" w:color="auto" w:fill="FFFFFF"/>
        <w:spacing w:line="555" w:lineRule="atLeas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注：专业条件按《研究生教育学科专业目录》（2022年版）执行。</w:t>
      </w:r>
    </w:p>
    <w:p w14:paraId="6D98025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F1BB1"/>
    <w:rsid w:val="49BF1BB1"/>
    <w:rsid w:val="5233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2026-03-19T09:28:00Z</dcterms:created>
  <dc:creator>四驱小蜗牛</dc:creator>
  <cp:lastModifiedBy>四驱小蜗牛</cp:lastModifiedBy>
  <dcterms:modified xsi:type="dcterms:W3CDTF">2026-03-19T09:28:37Z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1D82ED0854924318B06BDA99EF5D77D3_11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